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10A6ED" w14:textId="77777777" w:rsidR="005321BE" w:rsidRDefault="00623AB3">
      <w:pPr>
        <w:tabs>
          <w:tab w:val="center" w:pos="4513"/>
          <w:tab w:val="right" w:pos="9026"/>
          <w:tab w:val="left" w:pos="851"/>
          <w:tab w:val="right" w:pos="10102"/>
        </w:tabs>
        <w:rPr>
          <w:b/>
        </w:rPr>
      </w:pPr>
      <w:bookmarkStart w:id="0" w:name="_GoBack"/>
      <w:bookmarkEnd w:id="0"/>
      <w:r>
        <w:rPr>
          <w:b/>
          <w:noProof/>
        </w:rPr>
        <w:drawing>
          <wp:anchor distT="114300" distB="114300" distL="114300" distR="114300" simplePos="0" relativeHeight="251658240" behindDoc="0" locked="0" layoutInCell="1" hidden="0" allowOverlap="1" wp14:anchorId="7A229F84" wp14:editId="07777777">
            <wp:simplePos x="0" y="0"/>
            <wp:positionH relativeFrom="page">
              <wp:posOffset>6701790</wp:posOffset>
            </wp:positionH>
            <wp:positionV relativeFrom="page">
              <wp:posOffset>230505</wp:posOffset>
            </wp:positionV>
            <wp:extent cx="407200" cy="421323"/>
            <wp:effectExtent l="0" t="0" r="0" b="0"/>
            <wp:wrapSquare wrapText="bothSides" distT="114300" distB="11430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07200" cy="421323"/>
                    </a:xfrm>
                    <a:prstGeom prst="rect">
                      <a:avLst/>
                    </a:prstGeom>
                    <a:ln/>
                  </pic:spPr>
                </pic:pic>
              </a:graphicData>
            </a:graphic>
          </wp:anchor>
        </w:drawing>
      </w:r>
      <w:r>
        <w:rPr>
          <w:b/>
        </w:rPr>
        <w:t xml:space="preserve">3.1 </w:t>
      </w:r>
      <w:r w:rsidR="003F4752">
        <w:rPr>
          <w:b/>
        </w:rPr>
        <w:t xml:space="preserve">Howden-Le-Wear Primary School </w:t>
      </w:r>
      <w:r>
        <w:rPr>
          <w:b/>
        </w:rPr>
        <w:t>OPAL play policy</w:t>
      </w:r>
    </w:p>
    <w:p w14:paraId="672A6659" w14:textId="77777777" w:rsidR="005321BE" w:rsidRDefault="005321BE">
      <w:pPr>
        <w:pBdr>
          <w:top w:val="nil"/>
          <w:left w:val="nil"/>
          <w:bottom w:val="nil"/>
          <w:right w:val="nil"/>
          <w:between w:val="nil"/>
        </w:pBdr>
        <w:rPr>
          <w:b/>
          <w:i/>
          <w:color w:val="F05863"/>
        </w:rPr>
      </w:pPr>
    </w:p>
    <w:p w14:paraId="0A37501D" w14:textId="77777777" w:rsidR="005321BE" w:rsidRDefault="005321BE" w:rsidP="003F4752">
      <w:pPr>
        <w:pBdr>
          <w:top w:val="nil"/>
          <w:left w:val="nil"/>
          <w:bottom w:val="nil"/>
          <w:right w:val="nil"/>
          <w:between w:val="nil"/>
        </w:pBdr>
        <w:rPr>
          <w:sz w:val="20"/>
          <w:szCs w:val="20"/>
        </w:rPr>
      </w:pPr>
    </w:p>
    <w:p w14:paraId="770B7C32" w14:textId="77777777" w:rsidR="005321BE" w:rsidRDefault="00623AB3">
      <w:pPr>
        <w:numPr>
          <w:ilvl w:val="0"/>
          <w:numId w:val="1"/>
        </w:numPr>
        <w:pBdr>
          <w:top w:val="nil"/>
          <w:left w:val="nil"/>
          <w:bottom w:val="nil"/>
          <w:right w:val="nil"/>
          <w:between w:val="nil"/>
        </w:pBdr>
        <w:rPr>
          <w:b/>
          <w:color w:val="000000"/>
        </w:rPr>
      </w:pPr>
      <w:r>
        <w:rPr>
          <w:b/>
          <w:color w:val="000000"/>
        </w:rPr>
        <w:t>Commitment</w:t>
      </w:r>
    </w:p>
    <w:p w14:paraId="4C5DC849" w14:textId="77777777" w:rsidR="005321BE" w:rsidRDefault="00623AB3">
      <w:r>
        <w:t>Our school undertakes to refer to this play policy in all decisions that affect children’s play. Our school is committed to providing the strategic and operational leadership needed to provide and maintain quality play provision for all of our children.</w:t>
      </w:r>
    </w:p>
    <w:p w14:paraId="5DAB6C7B" w14:textId="77777777" w:rsidR="005321BE" w:rsidRDefault="005321BE"/>
    <w:p w14:paraId="726ABD8E" w14:textId="77777777" w:rsidR="005321BE" w:rsidRDefault="00623AB3">
      <w:pPr>
        <w:numPr>
          <w:ilvl w:val="0"/>
          <w:numId w:val="1"/>
        </w:numPr>
        <w:pBdr>
          <w:top w:val="nil"/>
          <w:left w:val="nil"/>
          <w:bottom w:val="nil"/>
          <w:right w:val="nil"/>
          <w:between w:val="nil"/>
        </w:pBdr>
        <w:rPr>
          <w:b/>
          <w:color w:val="000000"/>
        </w:rPr>
      </w:pPr>
      <w:r>
        <w:rPr>
          <w:b/>
          <w:color w:val="000000"/>
        </w:rPr>
        <w:t>Rationale</w:t>
      </w:r>
    </w:p>
    <w:p w14:paraId="731297EC" w14:textId="77777777" w:rsidR="005321BE" w:rsidRDefault="00623AB3">
      <w:r>
        <w:t xml:space="preserve">Our school believes that all children need opportunities to play that allow them to explore, manipulate, experience and affect their environment. We believe play provision should be welcoming and accessible to every child, irrespective of gender, sexual orientation, economic or social circumstances, ethnic or cultural background or origin, or individual abilities. </w:t>
      </w:r>
    </w:p>
    <w:p w14:paraId="02EB378F" w14:textId="77777777" w:rsidR="005321BE" w:rsidRDefault="005321BE"/>
    <w:p w14:paraId="06FF79A0" w14:textId="77777777" w:rsidR="005321BE" w:rsidRDefault="00623AB3">
      <w:pPr>
        <w:rPr>
          <w:i/>
        </w:rPr>
      </w:pPr>
      <w:r>
        <w:t xml:space="preserve">The OPAL Primary Programme rationale is that “… </w:t>
      </w:r>
      <w:r>
        <w:rPr>
          <w:i/>
        </w:rPr>
        <w:t>better, more active and creative playtimes can mean happier and healthier children, and having happier, healthier, more active children usually results in a more positive attitude to learning in school, with more effective classroom lessons, less staff time spent resolving unnecessary behavioural problems, fewer playtime accidents, happier staff and a healthier attitude to life.”</w:t>
      </w:r>
    </w:p>
    <w:p w14:paraId="6A05A809" w14:textId="77777777" w:rsidR="00DC4172" w:rsidRDefault="00DC4172"/>
    <w:p w14:paraId="670CAEF1" w14:textId="77777777" w:rsidR="00DC4172" w:rsidRDefault="00DC4172">
      <w:r>
        <w:t xml:space="preserve">This OPAL rationale links closely with our own values at Howden-Le-Wear Primary School in that play provision allows children to develop their </w:t>
      </w:r>
      <w:r w:rsidRPr="00C56456">
        <w:rPr>
          <w:i/>
        </w:rPr>
        <w:t>resilience</w:t>
      </w:r>
      <w:r>
        <w:t xml:space="preserve"> by facing up to new challenges, show </w:t>
      </w:r>
      <w:r w:rsidRPr="00C56456">
        <w:rPr>
          <w:i/>
        </w:rPr>
        <w:t>curiosity</w:t>
      </w:r>
      <w:r>
        <w:t xml:space="preserve"> by exploring and experiencing new ideas, having a sense of </w:t>
      </w:r>
      <w:r w:rsidRPr="00C56456">
        <w:rPr>
          <w:i/>
        </w:rPr>
        <w:t>community</w:t>
      </w:r>
      <w:r>
        <w:t xml:space="preserve"> as they play together, show </w:t>
      </w:r>
      <w:r w:rsidRPr="00C56456">
        <w:rPr>
          <w:i/>
        </w:rPr>
        <w:t>respect</w:t>
      </w:r>
      <w:r>
        <w:t xml:space="preserve"> towards each other and their outdoor environment and have the </w:t>
      </w:r>
      <w:r w:rsidRPr="00C56456">
        <w:rPr>
          <w:i/>
        </w:rPr>
        <w:t>ambition</w:t>
      </w:r>
      <w:r>
        <w:t xml:space="preserve"> to be the best they can be.</w:t>
      </w:r>
    </w:p>
    <w:p w14:paraId="5A39BBE3" w14:textId="77777777" w:rsidR="005321BE" w:rsidRDefault="005321BE"/>
    <w:p w14:paraId="08183A70" w14:textId="77777777" w:rsidR="005321BE" w:rsidRDefault="00623AB3">
      <w:pPr>
        <w:numPr>
          <w:ilvl w:val="0"/>
          <w:numId w:val="1"/>
        </w:numPr>
        <w:pBdr>
          <w:top w:val="nil"/>
          <w:left w:val="nil"/>
          <w:bottom w:val="nil"/>
          <w:right w:val="nil"/>
          <w:between w:val="nil"/>
        </w:pBdr>
        <w:rPr>
          <w:b/>
          <w:color w:val="000000"/>
        </w:rPr>
      </w:pPr>
      <w:r>
        <w:rPr>
          <w:b/>
          <w:color w:val="000000"/>
        </w:rPr>
        <w:t>Definition and value of play</w:t>
      </w:r>
    </w:p>
    <w:p w14:paraId="7492ACD0" w14:textId="77777777" w:rsidR="005321BE" w:rsidRDefault="00623AB3">
      <w:r>
        <w:t xml:space="preserve">Play is defined as a process that is intrinsically motivated, directed by the child and freely chosen by the child. Play has its own value and provides its own purpose. It may or may not involve equipment or other people. </w:t>
      </w:r>
    </w:p>
    <w:p w14:paraId="41C8F396" w14:textId="77777777" w:rsidR="005321BE" w:rsidRDefault="005321BE"/>
    <w:p w14:paraId="7501347A" w14:textId="77777777" w:rsidR="005321BE" w:rsidRDefault="00623AB3">
      <w:r>
        <w:t>We believe play has many benefits, including:</w:t>
      </w:r>
    </w:p>
    <w:p w14:paraId="72A3D3EC" w14:textId="77777777" w:rsidR="005321BE" w:rsidRDefault="005321BE"/>
    <w:p w14:paraId="6D8DE7DC" w14:textId="77777777" w:rsidR="005321BE" w:rsidRDefault="00623AB3">
      <w:pPr>
        <w:numPr>
          <w:ilvl w:val="0"/>
          <w:numId w:val="4"/>
        </w:numPr>
        <w:pBdr>
          <w:top w:val="nil"/>
          <w:left w:val="nil"/>
          <w:bottom w:val="nil"/>
          <w:right w:val="nil"/>
          <w:between w:val="nil"/>
        </w:pBdr>
        <w:ind w:left="567"/>
      </w:pPr>
      <w:r>
        <w:rPr>
          <w:color w:val="000000"/>
        </w:rPr>
        <w:t xml:space="preserve">Play is critical to children’s health and wellbeing, and essential for their physical, emotional, social, spiritual and intellectual development. </w:t>
      </w:r>
    </w:p>
    <w:p w14:paraId="39AE7574" w14:textId="77777777" w:rsidR="005321BE" w:rsidRDefault="00623AB3">
      <w:pPr>
        <w:numPr>
          <w:ilvl w:val="0"/>
          <w:numId w:val="4"/>
        </w:numPr>
        <w:pBdr>
          <w:top w:val="nil"/>
          <w:left w:val="nil"/>
          <w:bottom w:val="nil"/>
          <w:right w:val="nil"/>
          <w:between w:val="nil"/>
        </w:pBdr>
        <w:ind w:left="567"/>
      </w:pPr>
      <w:r>
        <w:rPr>
          <w:color w:val="000000"/>
        </w:rPr>
        <w:t>Play enables children to explore the physical and social environment, as well as different concepts and ideas.</w:t>
      </w:r>
    </w:p>
    <w:p w14:paraId="1E024465" w14:textId="77777777" w:rsidR="005321BE" w:rsidRDefault="00623AB3">
      <w:pPr>
        <w:numPr>
          <w:ilvl w:val="0"/>
          <w:numId w:val="4"/>
        </w:numPr>
        <w:pBdr>
          <w:top w:val="nil"/>
          <w:left w:val="nil"/>
          <w:bottom w:val="nil"/>
          <w:right w:val="nil"/>
          <w:between w:val="nil"/>
        </w:pBdr>
        <w:ind w:left="567"/>
      </w:pPr>
      <w:r>
        <w:rPr>
          <w:color w:val="000000"/>
        </w:rPr>
        <w:t>Play enhances children’s self-esteem and their understanding of others through freely chosen social interactions, within peer groups, with individuals, and within groups of different ages, abilities, interests, genders, ethnicities and cultures.</w:t>
      </w:r>
    </w:p>
    <w:p w14:paraId="09559216" w14:textId="77777777" w:rsidR="005321BE" w:rsidRDefault="00623AB3">
      <w:pPr>
        <w:numPr>
          <w:ilvl w:val="0"/>
          <w:numId w:val="4"/>
        </w:numPr>
        <w:pBdr>
          <w:top w:val="nil"/>
          <w:left w:val="nil"/>
          <w:bottom w:val="nil"/>
          <w:right w:val="nil"/>
          <w:between w:val="nil"/>
        </w:pBdr>
        <w:ind w:left="567"/>
      </w:pPr>
      <w:r>
        <w:rPr>
          <w:color w:val="000000"/>
        </w:rPr>
        <w:t>Play requires ongoing communication and negotiation skills, enabling children to develop a balance between their right to act freely and their responsibilities to others.</w:t>
      </w:r>
    </w:p>
    <w:p w14:paraId="349955A2" w14:textId="77777777" w:rsidR="005321BE" w:rsidRDefault="00623AB3">
      <w:pPr>
        <w:numPr>
          <w:ilvl w:val="0"/>
          <w:numId w:val="4"/>
        </w:numPr>
        <w:pBdr>
          <w:top w:val="nil"/>
          <w:left w:val="nil"/>
          <w:bottom w:val="nil"/>
          <w:right w:val="nil"/>
          <w:between w:val="nil"/>
        </w:pBdr>
        <w:ind w:left="567"/>
      </w:pPr>
      <w:r>
        <w:rPr>
          <w:color w:val="000000"/>
        </w:rPr>
        <w:t>Play enables children to experience a wide range of emotions and develop their ability to cope with these, including sadness and happiness, rejection and acceptance, frustration and achievement, boredom and fascination, fear and confidence.</w:t>
      </w:r>
    </w:p>
    <w:p w14:paraId="61678C09" w14:textId="77777777" w:rsidR="005321BE" w:rsidRDefault="00623AB3">
      <w:pPr>
        <w:numPr>
          <w:ilvl w:val="0"/>
          <w:numId w:val="4"/>
        </w:numPr>
        <w:pBdr>
          <w:top w:val="nil"/>
          <w:left w:val="nil"/>
          <w:bottom w:val="nil"/>
          <w:right w:val="nil"/>
          <w:between w:val="nil"/>
        </w:pBdr>
        <w:ind w:left="567"/>
      </w:pPr>
      <w:r>
        <w:rPr>
          <w:color w:val="000000"/>
        </w:rPr>
        <w:t>Play encourages self-confidence and the ability to make choices, problem solve and to be creative.</w:t>
      </w:r>
    </w:p>
    <w:p w14:paraId="770B286D" w14:textId="77777777" w:rsidR="005321BE" w:rsidRPr="00DE6D7B" w:rsidRDefault="00623AB3" w:rsidP="00DE6D7B">
      <w:pPr>
        <w:numPr>
          <w:ilvl w:val="0"/>
          <w:numId w:val="4"/>
        </w:numPr>
        <w:pBdr>
          <w:top w:val="nil"/>
          <w:left w:val="nil"/>
          <w:bottom w:val="nil"/>
          <w:right w:val="nil"/>
          <w:between w:val="nil"/>
        </w:pBdr>
        <w:ind w:left="567"/>
      </w:pPr>
      <w:r>
        <w:rPr>
          <w:color w:val="000000"/>
        </w:rPr>
        <w:t>Play maintains children’s openness to learning, develops their capabilities and allows them to push the boundaries of what they can achieve</w:t>
      </w:r>
      <w:r w:rsidR="00DE6D7B">
        <w:rPr>
          <w:color w:val="000000"/>
        </w:rPr>
        <w:t>.</w:t>
      </w:r>
    </w:p>
    <w:p w14:paraId="0D0B940D" w14:textId="77777777" w:rsidR="005321BE" w:rsidRDefault="005321BE"/>
    <w:p w14:paraId="5EF4AFBF" w14:textId="77777777" w:rsidR="00145A6A" w:rsidRDefault="00145A6A">
      <w:r>
        <w:t xml:space="preserve">Howden-Le-Wear Primary School’s vision is that “Every child belongs, achieves and is happy” and this can certainly happen when children are together in play. </w:t>
      </w:r>
      <w:r w:rsidR="004F31A1">
        <w:t>O</w:t>
      </w:r>
      <w:r>
        <w:t>ur children follow a set of principles called The Howden Code. Children can</w:t>
      </w:r>
      <w:r w:rsidR="004F31A1">
        <w:t xml:space="preserve"> follow the</w:t>
      </w:r>
      <w:r>
        <w:t xml:space="preserve"> “Be </w:t>
      </w:r>
      <w:r w:rsidR="004F31A1">
        <w:t>k</w:t>
      </w:r>
      <w:r>
        <w:t xml:space="preserve">ind”, “Make the </w:t>
      </w:r>
      <w:r w:rsidR="004F31A1">
        <w:t>r</w:t>
      </w:r>
      <w:r>
        <w:t xml:space="preserve">ight </w:t>
      </w:r>
      <w:r w:rsidR="004F31A1">
        <w:t>c</w:t>
      </w:r>
      <w:r>
        <w:t>hoice</w:t>
      </w:r>
      <w:r w:rsidR="004F31A1">
        <w:t xml:space="preserve">” and “Be the best you can be” mantras when engaging in the play provision available to them. The school’s own philosophy “The Howden Tree” has clear links to the value of play for children, with “the trunk” representing the core values of ambition, respect, curiosity, community and resilience, to “each branch” representing the unique pathways children take, with “the leaves” signifying independence, creativity and innovation and critical thinking and together </w:t>
      </w:r>
      <w:r w:rsidR="00DE6D7B">
        <w:t xml:space="preserve">a “canopy” enables children to grow, explore and reach new heights. </w:t>
      </w:r>
    </w:p>
    <w:p w14:paraId="0E27B00A" w14:textId="77777777" w:rsidR="00741D6F" w:rsidRDefault="00741D6F"/>
    <w:p w14:paraId="7BAAEED5" w14:textId="77777777" w:rsidR="00741D6F" w:rsidRDefault="00741D6F">
      <w:r>
        <w:t>“Play is a huge part of child development; it can improve cognitive development as well as stimulating creativity, imagination, resilience and collaboration</w:t>
      </w:r>
      <w:r w:rsidR="00F36ED3">
        <w:t>. Play is a vital component of our curriculum.”- Head of School</w:t>
      </w:r>
    </w:p>
    <w:p w14:paraId="60061E4C" w14:textId="77777777" w:rsidR="00145A6A" w:rsidRDefault="00145A6A"/>
    <w:p w14:paraId="1B81AB2C" w14:textId="77777777" w:rsidR="00516E50" w:rsidRDefault="00516E50">
      <w:r>
        <w:t xml:space="preserve">“When at play, children can be free to express themselves, explore their own ideas and </w:t>
      </w:r>
      <w:r w:rsidR="00F36ED3">
        <w:t>have a sense of autonomy</w:t>
      </w:r>
      <w:r>
        <w:t>. Play fosters the spirit of curiosity and joy and enriches their well-being and helps friendship</w:t>
      </w:r>
      <w:r w:rsidR="00145A6A">
        <w:t xml:space="preserve">s </w:t>
      </w:r>
      <w:r>
        <w:t>to blossom. Observing children fully involved and engaged in their own play, really</w:t>
      </w:r>
      <w:r w:rsidR="00145A6A">
        <w:t xml:space="preserve"> shows what they are capable of doing independently.”- Curricular Lead for Play</w:t>
      </w:r>
    </w:p>
    <w:p w14:paraId="44EAFD9C" w14:textId="77777777" w:rsidR="0009247C" w:rsidRDefault="0009247C"/>
    <w:p w14:paraId="58EEC777" w14:textId="77777777" w:rsidR="00571C01" w:rsidRDefault="0009247C">
      <w:r>
        <w:t>This OPAL play policy aligns itself to current inspection priorities and national policies reflecting a</w:t>
      </w:r>
      <w:r w:rsidR="002131E4">
        <w:t xml:space="preserve"> </w:t>
      </w:r>
      <w:r>
        <w:t xml:space="preserve">holistic approach to education where children’s developmental needs are at the centre. Play supports the </w:t>
      </w:r>
      <w:r w:rsidR="00B22DFB">
        <w:t>Education Inspection Framework (EIF) emphasis on delivering a broad, balanced curriculum that goes beyond academic outcomes to include children’s well-being, personal development, and readiness for future learning.</w:t>
      </w:r>
    </w:p>
    <w:p w14:paraId="4B94D5A5" w14:textId="77777777" w:rsidR="00516E50" w:rsidRDefault="00516E50"/>
    <w:p w14:paraId="57255E15" w14:textId="77777777" w:rsidR="005321BE" w:rsidRDefault="00623AB3">
      <w:pPr>
        <w:numPr>
          <w:ilvl w:val="0"/>
          <w:numId w:val="1"/>
        </w:numPr>
        <w:pBdr>
          <w:top w:val="nil"/>
          <w:left w:val="nil"/>
          <w:bottom w:val="nil"/>
          <w:right w:val="nil"/>
          <w:between w:val="nil"/>
        </w:pBdr>
        <w:rPr>
          <w:b/>
          <w:color w:val="000000"/>
        </w:rPr>
      </w:pPr>
      <w:r>
        <w:rPr>
          <w:b/>
          <w:color w:val="000000"/>
        </w:rPr>
        <w:t>Aims</w:t>
      </w:r>
    </w:p>
    <w:p w14:paraId="0BB2C6D2" w14:textId="77777777" w:rsidR="005321BE" w:rsidRDefault="00623AB3">
      <w:r>
        <w:t>In relation to play our school aims to:</w:t>
      </w:r>
    </w:p>
    <w:p w14:paraId="3DEEC669" w14:textId="77777777" w:rsidR="005321BE" w:rsidRDefault="005321BE"/>
    <w:p w14:paraId="68DCC8D9" w14:textId="77777777" w:rsidR="005321BE" w:rsidRDefault="00623AB3">
      <w:pPr>
        <w:numPr>
          <w:ilvl w:val="0"/>
          <w:numId w:val="3"/>
        </w:numPr>
        <w:pBdr>
          <w:top w:val="nil"/>
          <w:left w:val="nil"/>
          <w:bottom w:val="nil"/>
          <w:right w:val="nil"/>
          <w:between w:val="nil"/>
        </w:pBdr>
        <w:ind w:left="567"/>
      </w:pPr>
      <w:r>
        <w:t>E</w:t>
      </w:r>
      <w:r>
        <w:rPr>
          <w:color w:val="000000"/>
        </w:rPr>
        <w:t>nsure play settings provide a varied, challenging and stimulating environment.</w:t>
      </w:r>
    </w:p>
    <w:p w14:paraId="492D2BFA" w14:textId="77777777" w:rsidR="005321BE" w:rsidRDefault="00623AB3">
      <w:pPr>
        <w:numPr>
          <w:ilvl w:val="0"/>
          <w:numId w:val="3"/>
        </w:numPr>
        <w:pBdr>
          <w:top w:val="nil"/>
          <w:left w:val="nil"/>
          <w:bottom w:val="nil"/>
          <w:right w:val="nil"/>
          <w:between w:val="nil"/>
        </w:pBdr>
        <w:ind w:left="567"/>
      </w:pPr>
      <w:r>
        <w:t>A</w:t>
      </w:r>
      <w:r>
        <w:rPr>
          <w:color w:val="000000"/>
        </w:rPr>
        <w:t xml:space="preserve">llow children to take risks and use a common-sense approach to the management of these risks and their benefits. </w:t>
      </w:r>
    </w:p>
    <w:p w14:paraId="761BA942" w14:textId="77777777" w:rsidR="005321BE" w:rsidRDefault="00623AB3">
      <w:pPr>
        <w:numPr>
          <w:ilvl w:val="0"/>
          <w:numId w:val="3"/>
        </w:numPr>
        <w:pBdr>
          <w:top w:val="nil"/>
          <w:left w:val="nil"/>
          <w:bottom w:val="nil"/>
          <w:right w:val="nil"/>
          <w:between w:val="nil"/>
        </w:pBdr>
        <w:ind w:left="567"/>
      </w:pPr>
      <w:r>
        <w:t>P</w:t>
      </w:r>
      <w:r>
        <w:rPr>
          <w:color w:val="000000"/>
        </w:rPr>
        <w:t xml:space="preserve">rovide opportunities for children to develop their relationships with each other. </w:t>
      </w:r>
    </w:p>
    <w:p w14:paraId="3B5B6AF4" w14:textId="77777777" w:rsidR="005321BE" w:rsidRDefault="00623AB3">
      <w:pPr>
        <w:numPr>
          <w:ilvl w:val="0"/>
          <w:numId w:val="3"/>
        </w:numPr>
        <w:pBdr>
          <w:top w:val="nil"/>
          <w:left w:val="nil"/>
          <w:bottom w:val="nil"/>
          <w:right w:val="nil"/>
          <w:between w:val="nil"/>
        </w:pBdr>
        <w:ind w:left="567"/>
      </w:pPr>
      <w:r>
        <w:t>E</w:t>
      </w:r>
      <w:r>
        <w:rPr>
          <w:color w:val="000000"/>
        </w:rPr>
        <w:t xml:space="preserve">nable children to develop respect for their surroundings and each other. </w:t>
      </w:r>
    </w:p>
    <w:p w14:paraId="2CFB9A3D" w14:textId="77777777" w:rsidR="005321BE" w:rsidRDefault="00623AB3">
      <w:pPr>
        <w:numPr>
          <w:ilvl w:val="0"/>
          <w:numId w:val="3"/>
        </w:numPr>
        <w:pBdr>
          <w:top w:val="nil"/>
          <w:left w:val="nil"/>
          <w:bottom w:val="nil"/>
          <w:right w:val="nil"/>
          <w:between w:val="nil"/>
        </w:pBdr>
        <w:ind w:left="567"/>
      </w:pPr>
      <w:r>
        <w:t>A</w:t>
      </w:r>
      <w:r>
        <w:rPr>
          <w:color w:val="000000"/>
        </w:rPr>
        <w:t xml:space="preserve">id children’s physical, emotional, social, spiritual and intellectual development. </w:t>
      </w:r>
    </w:p>
    <w:p w14:paraId="75DAACF6" w14:textId="77777777" w:rsidR="005321BE" w:rsidRDefault="00623AB3">
      <w:pPr>
        <w:numPr>
          <w:ilvl w:val="0"/>
          <w:numId w:val="3"/>
        </w:numPr>
        <w:pBdr>
          <w:top w:val="nil"/>
          <w:left w:val="nil"/>
          <w:bottom w:val="nil"/>
          <w:right w:val="nil"/>
          <w:between w:val="nil"/>
        </w:pBdr>
        <w:ind w:left="567"/>
      </w:pPr>
      <w:r>
        <w:t>P</w:t>
      </w:r>
      <w:r>
        <w:rPr>
          <w:color w:val="000000"/>
        </w:rPr>
        <w:t>rovide a range of environments that will encourage children to explore and play imaginatively.</w:t>
      </w:r>
    </w:p>
    <w:p w14:paraId="3F38F4B0" w14:textId="77777777" w:rsidR="005321BE" w:rsidRDefault="00623AB3">
      <w:pPr>
        <w:numPr>
          <w:ilvl w:val="0"/>
          <w:numId w:val="3"/>
        </w:numPr>
        <w:pBdr>
          <w:top w:val="nil"/>
          <w:left w:val="nil"/>
          <w:bottom w:val="nil"/>
          <w:right w:val="nil"/>
          <w:between w:val="nil"/>
        </w:pBdr>
        <w:ind w:left="567"/>
      </w:pPr>
      <w:r>
        <w:t>P</w:t>
      </w:r>
      <w:r>
        <w:rPr>
          <w:color w:val="000000"/>
        </w:rPr>
        <w:t xml:space="preserve">rovide a range of environments </w:t>
      </w:r>
      <w:r>
        <w:t xml:space="preserve">that </w:t>
      </w:r>
      <w:r>
        <w:rPr>
          <w:color w:val="000000"/>
        </w:rPr>
        <w:t xml:space="preserve">will support children’s learning across the curriculum and learning about the world around them. </w:t>
      </w:r>
    </w:p>
    <w:p w14:paraId="788C7EE1" w14:textId="77777777" w:rsidR="005321BE" w:rsidRDefault="00623AB3">
      <w:pPr>
        <w:numPr>
          <w:ilvl w:val="0"/>
          <w:numId w:val="3"/>
        </w:numPr>
        <w:pBdr>
          <w:top w:val="nil"/>
          <w:left w:val="nil"/>
          <w:bottom w:val="nil"/>
          <w:right w:val="nil"/>
          <w:between w:val="nil"/>
        </w:pBdr>
        <w:ind w:left="567"/>
      </w:pPr>
      <w:r>
        <w:t>P</w:t>
      </w:r>
      <w:r>
        <w:rPr>
          <w:color w:val="000000"/>
        </w:rPr>
        <w:t>romote independence</w:t>
      </w:r>
      <w:r w:rsidR="002131E4">
        <w:rPr>
          <w:color w:val="000000"/>
        </w:rPr>
        <w:t>, responsibility</w:t>
      </w:r>
      <w:r>
        <w:rPr>
          <w:color w:val="000000"/>
        </w:rPr>
        <w:t xml:space="preserve"> and teamwork </w:t>
      </w:r>
      <w:r w:rsidR="002131E4">
        <w:rPr>
          <w:color w:val="000000"/>
        </w:rPr>
        <w:t>and ensure every child feels valued, listened to and respected</w:t>
      </w:r>
    </w:p>
    <w:p w14:paraId="07887F81" w14:textId="77777777" w:rsidR="002131E4" w:rsidRDefault="00623AB3" w:rsidP="002131E4">
      <w:pPr>
        <w:numPr>
          <w:ilvl w:val="0"/>
          <w:numId w:val="3"/>
        </w:numPr>
        <w:pBdr>
          <w:top w:val="nil"/>
          <w:left w:val="nil"/>
          <w:bottom w:val="nil"/>
          <w:right w:val="nil"/>
          <w:between w:val="nil"/>
        </w:pBdr>
        <w:ind w:left="567"/>
      </w:pPr>
      <w:r>
        <w:t>B</w:t>
      </w:r>
      <w:r>
        <w:rPr>
          <w:color w:val="000000"/>
        </w:rPr>
        <w:t xml:space="preserve">uild emotional and physical resilience. </w:t>
      </w:r>
    </w:p>
    <w:p w14:paraId="3656B9AB" w14:textId="77777777" w:rsidR="005321BE" w:rsidRDefault="005321BE">
      <w:pPr>
        <w:rPr>
          <w:color w:val="FF0000"/>
        </w:rPr>
      </w:pPr>
    </w:p>
    <w:p w14:paraId="24562AC3" w14:textId="77777777" w:rsidR="005321BE" w:rsidRDefault="00623AB3">
      <w:pPr>
        <w:numPr>
          <w:ilvl w:val="0"/>
          <w:numId w:val="1"/>
        </w:numPr>
        <w:pBdr>
          <w:top w:val="nil"/>
          <w:left w:val="nil"/>
          <w:bottom w:val="nil"/>
          <w:right w:val="nil"/>
          <w:between w:val="nil"/>
        </w:pBdr>
        <w:rPr>
          <w:b/>
          <w:color w:val="000000"/>
        </w:rPr>
      </w:pPr>
      <w:r>
        <w:rPr>
          <w:b/>
          <w:color w:val="000000"/>
        </w:rPr>
        <w:t>Rights</w:t>
      </w:r>
    </w:p>
    <w:p w14:paraId="0B7BCE25" w14:textId="77777777" w:rsidR="005321BE" w:rsidRDefault="00623AB3">
      <w:r>
        <w:t xml:space="preserve">Our school recognises the UN Convention on the Rights of the Child, which includes </w:t>
      </w:r>
      <w:r>
        <w:rPr>
          <w:i/>
        </w:rPr>
        <w:t>the right to play, recreation and leisure</w:t>
      </w:r>
      <w:r>
        <w:t xml:space="preserve"> (Article 31) and the </w:t>
      </w:r>
      <w:r>
        <w:rPr>
          <w:i/>
        </w:rPr>
        <w:t>right of children to be listened to on matters important to them</w:t>
      </w:r>
      <w:r>
        <w:t xml:space="preserve"> (Article 12). We acknowledge that we have a duty to take these rights seriously and listen to children’s views on their play.</w:t>
      </w:r>
      <w:r w:rsidR="00101409">
        <w:t xml:space="preserve"> This links to </w:t>
      </w:r>
      <w:r w:rsidR="00344107">
        <w:t xml:space="preserve">our school aim that “Every child feels valued, listened to, supported and safe”. </w:t>
      </w:r>
    </w:p>
    <w:p w14:paraId="45FB0818" w14:textId="77777777" w:rsidR="005321BE" w:rsidRDefault="005321BE"/>
    <w:p w14:paraId="3E774739" w14:textId="77777777" w:rsidR="005321BE" w:rsidRDefault="00623AB3">
      <w:pPr>
        <w:numPr>
          <w:ilvl w:val="0"/>
          <w:numId w:val="1"/>
        </w:numPr>
        <w:pBdr>
          <w:top w:val="nil"/>
          <w:left w:val="nil"/>
          <w:bottom w:val="nil"/>
          <w:right w:val="nil"/>
          <w:between w:val="nil"/>
        </w:pBdr>
        <w:rPr>
          <w:b/>
          <w:color w:val="000000"/>
        </w:rPr>
      </w:pPr>
      <w:r>
        <w:rPr>
          <w:b/>
          <w:color w:val="000000"/>
        </w:rPr>
        <w:t xml:space="preserve">Benefit and </w:t>
      </w:r>
      <w:r>
        <w:rPr>
          <w:b/>
        </w:rPr>
        <w:t>r</w:t>
      </w:r>
      <w:r>
        <w:rPr>
          <w:b/>
          <w:color w:val="000000"/>
        </w:rPr>
        <w:t xml:space="preserve">isk  </w:t>
      </w:r>
    </w:p>
    <w:p w14:paraId="58BBF659" w14:textId="77777777" w:rsidR="005321BE" w:rsidRDefault="00623AB3">
      <w:pPr>
        <w:ind w:right="385"/>
        <w:rPr>
          <w:i/>
        </w:rPr>
      </w:pPr>
      <w:r>
        <w:rPr>
          <w:i/>
        </w:rPr>
        <w:t>‘Play is great for children’s wellbeing and development. When planning and providing play opportunities, the goal is not to eliminate risk, but to weigh up the risks and benefits. No child will learn about risk if they are wrapped in cotton wool.’</w:t>
      </w:r>
    </w:p>
    <w:p w14:paraId="036A0692" w14:textId="77777777" w:rsidR="005321BE" w:rsidRDefault="00623AB3">
      <w:pPr>
        <w:ind w:right="102"/>
        <w:jc w:val="right"/>
      </w:pPr>
      <w:r>
        <w:t>Managing Risk in Play Provision: An Implementation Guide (Play Safety Forum, 2012)</w:t>
      </w:r>
    </w:p>
    <w:p w14:paraId="049F31CB" w14:textId="77777777" w:rsidR="005321BE" w:rsidRDefault="005321BE"/>
    <w:p w14:paraId="59AD5FB0" w14:textId="77777777" w:rsidR="005321BE" w:rsidRDefault="00623AB3">
      <w:pPr>
        <w:rPr>
          <w:i/>
        </w:rPr>
      </w:pPr>
      <w:r>
        <w:rPr>
          <w:b/>
        </w:rPr>
        <w:t xml:space="preserve">The school will use the Health and Safety Executive guidance document </w:t>
      </w:r>
      <w:r>
        <w:rPr>
          <w:b/>
          <w:i/>
        </w:rPr>
        <w:t xml:space="preserve">Children’s Play and Leisure – Promoting a Balanced Approach </w:t>
      </w:r>
      <w:r>
        <w:rPr>
          <w:b/>
        </w:rPr>
        <w:t>(September 2012</w:t>
      </w:r>
      <w:r w:rsidR="007D4DA3">
        <w:rPr>
          <w:b/>
        </w:rPr>
        <w:t>, appendix 1</w:t>
      </w:r>
      <w:r>
        <w:rPr>
          <w:b/>
        </w:rPr>
        <w:t>) as the principal value statement informing its approach to managing risk in play.</w:t>
      </w:r>
      <w:r>
        <w:t xml:space="preserve"> In doing so, the school will adopt a risk-benefit approach as detailed in </w:t>
      </w:r>
      <w:r>
        <w:rPr>
          <w:i/>
        </w:rPr>
        <w:t>Managing Risk in Play Provision: An Implementation Guide (Play Safety Forum, 2012</w:t>
      </w:r>
      <w:r w:rsidR="00211C27">
        <w:rPr>
          <w:i/>
        </w:rPr>
        <w:t>, appendix 2</w:t>
      </w:r>
      <w:r>
        <w:rPr>
          <w:i/>
        </w:rPr>
        <w:t>).</w:t>
      </w:r>
    </w:p>
    <w:p w14:paraId="53128261" w14:textId="77777777" w:rsidR="005321BE" w:rsidRDefault="005321BE"/>
    <w:p w14:paraId="463BD768" w14:textId="77777777" w:rsidR="005321BE" w:rsidRDefault="00623AB3">
      <w:r>
        <w:t xml:space="preserve">Risk-taking is an essential feature of play provision and of all environments in which children legitimately spend time at play. Play provision aims to offer children the chance to encounter acceptable risks as part of a stimulating, challenging and managed play environment. As outlined in the play sector publication ‘Best Play’, play provision should aim to </w:t>
      </w:r>
      <w:r>
        <w:rPr>
          <w:i/>
        </w:rPr>
        <w:t>‘manage the balance between the need to offer risk and the need to keep children and young people safe from harm’</w:t>
      </w:r>
      <w:r>
        <w:t>.</w:t>
      </w:r>
    </w:p>
    <w:p w14:paraId="62486C05" w14:textId="77777777" w:rsidR="005321BE" w:rsidRDefault="005321BE"/>
    <w:p w14:paraId="25B400CF" w14:textId="77777777" w:rsidR="005321BE" w:rsidRDefault="00623AB3">
      <w:r>
        <w:t xml:space="preserve">In addition to standard risk-benefit assessments the school will practice dynamic risk management with children, encouraging them to identify and manage risks in an environment where adults are present to support them. </w:t>
      </w:r>
    </w:p>
    <w:p w14:paraId="4101652C" w14:textId="77777777" w:rsidR="00C23344" w:rsidRDefault="00C23344"/>
    <w:p w14:paraId="2B2C1F0C" w14:textId="77777777" w:rsidR="005321BE" w:rsidRDefault="00C23344">
      <w:r>
        <w:t xml:space="preserve">One of our school’s Core Values is “Resilience” and we feel children should be given the opportunity to face challenges without giving up. </w:t>
      </w:r>
      <w:r w:rsidR="00106593">
        <w:t>Experiencing risk and c</w:t>
      </w:r>
      <w:r>
        <w:t>hallenge in play builds confidence and courage, enhances problems-solving skills, develops physical skills</w:t>
      </w:r>
      <w:r w:rsidR="00106593">
        <w:t>, encourages independence and autonomy, as well as fostering emotional resilience.</w:t>
      </w:r>
    </w:p>
    <w:p w14:paraId="4B99056E" w14:textId="77777777" w:rsidR="008963E7" w:rsidRDefault="008963E7"/>
    <w:p w14:paraId="1299C43A" w14:textId="77777777" w:rsidR="00E15493" w:rsidRDefault="00E15493"/>
    <w:p w14:paraId="508C451E" w14:textId="77777777" w:rsidR="005321BE" w:rsidRDefault="00623AB3">
      <w:pPr>
        <w:numPr>
          <w:ilvl w:val="0"/>
          <w:numId w:val="1"/>
        </w:numPr>
        <w:pBdr>
          <w:top w:val="nil"/>
          <w:left w:val="nil"/>
          <w:bottom w:val="nil"/>
          <w:right w:val="nil"/>
          <w:between w:val="nil"/>
        </w:pBdr>
        <w:rPr>
          <w:b/>
          <w:color w:val="000000"/>
        </w:rPr>
      </w:pPr>
      <w:r>
        <w:rPr>
          <w:b/>
          <w:color w:val="000000"/>
        </w:rPr>
        <w:t xml:space="preserve">Supervision </w:t>
      </w:r>
    </w:p>
    <w:p w14:paraId="6FB7F4F0" w14:textId="1DF3F876" w:rsidR="005321BE" w:rsidRDefault="00623AB3">
      <w:r>
        <w:t xml:space="preserve">The law requires that children in school have supervision but for primary school playtimes there are no stated ratios. During the school day there should be one or more adults present outdoors. The school recognises OPAL’s three models of supervision: Direct, Remote and Ranging.  </w:t>
      </w:r>
      <w:r w:rsidR="394CF905">
        <w:t xml:space="preserve">Nursery </w:t>
      </w:r>
      <w:r>
        <w:t>Supervisors will use ranging and remote supervision models, so that children can quickly find an adult and adults can patrol large sites to gain an awareness of the kinds of play and levels of risk likely to be emerging.</w:t>
      </w:r>
      <w:r w:rsidR="3D60D8CF">
        <w:t xml:space="preserve"> Nursery children wear hi-visibility tops.</w:t>
      </w:r>
    </w:p>
    <w:p w14:paraId="4DDBEF00" w14:textId="77777777" w:rsidR="005321BE" w:rsidRDefault="005321BE"/>
    <w:p w14:paraId="7758E728" w14:textId="77777777" w:rsidR="005321BE" w:rsidRDefault="00623AB3">
      <w:pPr>
        <w:numPr>
          <w:ilvl w:val="0"/>
          <w:numId w:val="1"/>
        </w:numPr>
        <w:pBdr>
          <w:top w:val="nil"/>
          <w:left w:val="nil"/>
          <w:bottom w:val="nil"/>
          <w:right w:val="nil"/>
          <w:between w:val="nil"/>
        </w:pBdr>
        <w:rPr>
          <w:b/>
          <w:color w:val="000000"/>
        </w:rPr>
      </w:pPr>
      <w:r>
        <w:rPr>
          <w:b/>
          <w:color w:val="000000"/>
        </w:rPr>
        <w:t xml:space="preserve">The adult’s role in play </w:t>
      </w:r>
    </w:p>
    <w:p w14:paraId="54407AE7" w14:textId="77777777" w:rsidR="005321BE" w:rsidRDefault="00623AB3">
      <w:r>
        <w:t xml:space="preserve">The school will help children maximise the benefits they can gain from play by the provision of trained staff who are informed by and work in accordance with the </w:t>
      </w:r>
      <w:proofErr w:type="spellStart"/>
      <w:r>
        <w:t>Playwork</w:t>
      </w:r>
      <w:proofErr w:type="spellEnd"/>
      <w:r>
        <w:t xml:space="preserve"> Principles. Staff will use and refer to these principles when appropriate interventions are needed, and ultimately will strive for facilitating an environment that nurtures children’s self-directed play.</w:t>
      </w:r>
    </w:p>
    <w:p w14:paraId="3CF2D8B6" w14:textId="77777777" w:rsidR="005321BE" w:rsidRDefault="005321BE"/>
    <w:p w14:paraId="32841ABB" w14:textId="77777777" w:rsidR="005321BE" w:rsidRDefault="00623AB3">
      <w:r>
        <w:t xml:space="preserve">The playworker’s core function is to create an environment that will stimulate children’s play and maximise their opportunities for a wide range of play experiences. A skilled and experienced playworker is capable of enriching the child’s play experience both in terms of the design and resources of the physical environment and in terms of the attitudes and culture fostered within the play setting. Playworkers are a channel of access to new materials and tools and they can act </w:t>
      </w:r>
      <w:r>
        <w:lastRenderedPageBreak/>
        <w:t>as a stimulus to children to explore and learn. They are also available to participate in the play if invited.</w:t>
      </w:r>
    </w:p>
    <w:p w14:paraId="0FB78278" w14:textId="77777777" w:rsidR="005321BE" w:rsidRDefault="005321BE"/>
    <w:p w14:paraId="47591633" w14:textId="77777777" w:rsidR="00E162A3" w:rsidRDefault="00EB162D">
      <w:r>
        <w:t>Examples of what this means in practice can be viewed on the following video link</w:t>
      </w:r>
      <w:r w:rsidR="00E162A3">
        <w:t>:</w:t>
      </w:r>
    </w:p>
    <w:p w14:paraId="6800C8FD" w14:textId="77777777" w:rsidR="005321BE" w:rsidRDefault="006D5562" w:rsidP="00EA24AE">
      <w:pPr>
        <w:rPr>
          <w:shd w:val="clear" w:color="auto" w:fill="F3F3F3"/>
        </w:rPr>
      </w:pPr>
      <w:hyperlink r:id="rId11" w:history="1">
        <w:r w:rsidR="00E162A3">
          <w:rPr>
            <w:rStyle w:val="Hyperlink"/>
          </w:rPr>
          <w:t xml:space="preserve">The </w:t>
        </w:r>
        <w:proofErr w:type="spellStart"/>
        <w:r w:rsidR="00E162A3">
          <w:rPr>
            <w:rStyle w:val="Hyperlink"/>
          </w:rPr>
          <w:t>Playwork</w:t>
        </w:r>
        <w:proofErr w:type="spellEnd"/>
        <w:r w:rsidR="00E162A3">
          <w:rPr>
            <w:rStyle w:val="Hyperlink"/>
          </w:rPr>
          <w:t xml:space="preserve"> Principles</w:t>
        </w:r>
      </w:hyperlink>
      <w:r w:rsidR="00EB162D">
        <w:t xml:space="preserve"> and read about in “The </w:t>
      </w:r>
      <w:proofErr w:type="spellStart"/>
      <w:r w:rsidR="00EB162D">
        <w:t>Playwork</w:t>
      </w:r>
      <w:proofErr w:type="spellEnd"/>
      <w:r w:rsidR="00EB162D">
        <w:t xml:space="preserve"> Principles- an overview” (Play Wales, 2015, appendix 3).</w:t>
      </w:r>
    </w:p>
    <w:p w14:paraId="1FC39945" w14:textId="77777777" w:rsidR="005321BE" w:rsidRDefault="005321BE">
      <w:pPr>
        <w:rPr>
          <w:color w:val="864376"/>
        </w:rPr>
      </w:pPr>
    </w:p>
    <w:p w14:paraId="36BDFDF3" w14:textId="77777777" w:rsidR="005321BE" w:rsidRDefault="00623AB3">
      <w:pPr>
        <w:numPr>
          <w:ilvl w:val="0"/>
          <w:numId w:val="1"/>
        </w:numPr>
        <w:pBdr>
          <w:top w:val="nil"/>
          <w:left w:val="nil"/>
          <w:bottom w:val="nil"/>
          <w:right w:val="nil"/>
          <w:between w:val="nil"/>
        </w:pBdr>
        <w:rPr>
          <w:b/>
          <w:color w:val="000000"/>
        </w:rPr>
      </w:pPr>
      <w:r>
        <w:rPr>
          <w:b/>
          <w:color w:val="000000"/>
        </w:rPr>
        <w:t>Equality and diversity</w:t>
      </w:r>
    </w:p>
    <w:p w14:paraId="154180F9" w14:textId="77777777" w:rsidR="005321BE" w:rsidRDefault="00623AB3">
      <w:r>
        <w:t>Through providing a rich play offer meeting every child’s needs we will ensure all children, regardless of age, gender, race, disability or other special needs, can develop and thrive, build strong relationships and enjoy school.</w:t>
      </w:r>
      <w:r w:rsidR="00F73C7B">
        <w:t xml:space="preserve"> Further information can be found in our “Equality Information and Objectives Policy” on the school website.</w:t>
      </w:r>
    </w:p>
    <w:p w14:paraId="0562CB0E" w14:textId="77777777" w:rsidR="005321BE" w:rsidRDefault="005321BE">
      <w:pPr>
        <w:rPr>
          <w:b/>
          <w:i/>
          <w:color w:val="F15863"/>
        </w:rPr>
      </w:pPr>
    </w:p>
    <w:p w14:paraId="7C7255D6" w14:textId="77777777" w:rsidR="005321BE" w:rsidRDefault="00623AB3">
      <w:pPr>
        <w:numPr>
          <w:ilvl w:val="0"/>
          <w:numId w:val="1"/>
        </w:numPr>
        <w:pBdr>
          <w:top w:val="nil"/>
          <w:left w:val="nil"/>
          <w:bottom w:val="nil"/>
          <w:right w:val="nil"/>
          <w:between w:val="nil"/>
        </w:pBdr>
        <w:rPr>
          <w:b/>
          <w:color w:val="000000"/>
        </w:rPr>
      </w:pPr>
      <w:r>
        <w:rPr>
          <w:b/>
          <w:color w:val="000000"/>
        </w:rPr>
        <w:t>Environment</w:t>
      </w:r>
    </w:p>
    <w:p w14:paraId="79435706" w14:textId="77777777" w:rsidR="005321BE" w:rsidRDefault="00623AB3">
      <w:r>
        <w:t>We believe that a rich play setting should ensure that all children have access to stimulating environments that are free from unacceptable or unnecessary risks and thereby offer children the opportunity to explore for themselves through their freely chosen play.</w:t>
      </w:r>
    </w:p>
    <w:p w14:paraId="34CE0A41" w14:textId="77777777" w:rsidR="005321BE" w:rsidRDefault="005321BE"/>
    <w:p w14:paraId="0867C6F5" w14:textId="77777777" w:rsidR="005321BE" w:rsidRDefault="00623AB3">
      <w:r>
        <w:t>We will strive to continually improve the quality and diversity of our school’s grounds to enhance play. We will use the document ‘Best Play</w:t>
      </w:r>
      <w:r w:rsidR="00BF5226">
        <w:t>: What Play Provision Should Do for Children</w:t>
      </w:r>
      <w:r>
        <w:t>’ to guide us on what a quality play environment should contain</w:t>
      </w:r>
      <w:r w:rsidR="00AD1F15">
        <w:t xml:space="preserve"> (National Playing Fields Association, 2000</w:t>
      </w:r>
      <w:r w:rsidR="00D47BB1">
        <w:t>, appendix 4).</w:t>
      </w:r>
    </w:p>
    <w:p w14:paraId="62EBF3C5" w14:textId="77777777" w:rsidR="005321BE" w:rsidRDefault="005321BE"/>
    <w:p w14:paraId="472CAD3B" w14:textId="77777777" w:rsidR="005321BE" w:rsidRDefault="00952322" w:rsidP="00952322">
      <w:pPr>
        <w:rPr>
          <w:b/>
          <w:i/>
          <w:shd w:val="clear" w:color="auto" w:fill="F3F3F3"/>
        </w:rPr>
      </w:pPr>
      <w:r>
        <w:t>A rich play setting supports safeguarding, helps children develop confidence in team building and advocating for their own rights, increases children’s social and emotional capabilities and helps develop a love and enjoyment of the outdoors, which is a key foundation for caring for the environment.</w:t>
      </w:r>
    </w:p>
    <w:p w14:paraId="6D98A12B" w14:textId="77777777" w:rsidR="00AD7C1E" w:rsidRDefault="00AD7C1E">
      <w:pPr>
        <w:rPr>
          <w:b/>
          <w:i/>
          <w:shd w:val="clear" w:color="auto" w:fill="F3F3F3"/>
        </w:rPr>
      </w:pPr>
    </w:p>
    <w:p w14:paraId="2946DB82" w14:textId="77777777" w:rsidR="00AD7C1E" w:rsidRDefault="00AD7C1E"/>
    <w:p w14:paraId="415A6A99" w14:textId="77777777" w:rsidR="00AD7C1E" w:rsidRDefault="003F4752">
      <w:pPr>
        <w:rPr>
          <w:b/>
        </w:rPr>
      </w:pPr>
      <w:r>
        <w:rPr>
          <w:b/>
        </w:rPr>
        <w:t>Appendi</w:t>
      </w:r>
      <w:r w:rsidR="008963E7">
        <w:rPr>
          <w:b/>
        </w:rPr>
        <w:t>ces</w:t>
      </w:r>
    </w:p>
    <w:p w14:paraId="5997CC1D" w14:textId="77777777" w:rsidR="008963E7" w:rsidRDefault="008963E7" w:rsidP="008963E7">
      <w:pPr>
        <w:rPr>
          <w:b/>
        </w:rPr>
      </w:pPr>
    </w:p>
    <w:p w14:paraId="28788021" w14:textId="77777777" w:rsidR="003F4752" w:rsidRDefault="008963E7" w:rsidP="008963E7">
      <w:r>
        <w:t xml:space="preserve">Appendix 1: </w:t>
      </w:r>
      <w:r w:rsidR="003F4752">
        <w:t>Children’s Play and Leisure- Promoting a Balanced Approach- Health and Safety Executive, 2012:</w:t>
      </w:r>
    </w:p>
    <w:p w14:paraId="2030E2E4" w14:textId="77777777" w:rsidR="003F4752" w:rsidRDefault="006D5562">
      <w:hyperlink r:id="rId12" w:history="1">
        <w:r w:rsidR="003F4752">
          <w:rPr>
            <w:rStyle w:val="Hyperlink"/>
          </w:rPr>
          <w:t>Children's play and leisure: promoting a balanced approach</w:t>
        </w:r>
      </w:hyperlink>
    </w:p>
    <w:p w14:paraId="110FFD37" w14:textId="77777777" w:rsidR="003F4752" w:rsidRDefault="003F4752"/>
    <w:p w14:paraId="25006521" w14:textId="77777777" w:rsidR="007D4DA3" w:rsidRDefault="007D4DA3">
      <w:r>
        <w:t>Appendix 2: Managing Risk in Play Provision: An Implementation Guide, Play Safety Forum, 2012:</w:t>
      </w:r>
    </w:p>
    <w:p w14:paraId="22392D09" w14:textId="77777777" w:rsidR="00211C27" w:rsidRDefault="006D5562">
      <w:hyperlink r:id="rId13" w:history="1">
        <w:r w:rsidR="00211C27">
          <w:rPr>
            <w:rStyle w:val="Hyperlink"/>
          </w:rPr>
          <w:t>managing-risk-in-play-provision.pdf</w:t>
        </w:r>
      </w:hyperlink>
    </w:p>
    <w:p w14:paraId="6B699379" w14:textId="77777777" w:rsidR="007D4DA3" w:rsidRDefault="007D4DA3"/>
    <w:p w14:paraId="698F6177" w14:textId="77777777" w:rsidR="00EB162D" w:rsidRDefault="00EB162D">
      <w:r>
        <w:t xml:space="preserve">Appendix 3: The </w:t>
      </w:r>
      <w:proofErr w:type="spellStart"/>
      <w:r>
        <w:t>Playwork</w:t>
      </w:r>
      <w:proofErr w:type="spellEnd"/>
      <w:r>
        <w:t xml:space="preserve"> Principles- an overview, Play Wales 2015</w:t>
      </w:r>
    </w:p>
    <w:p w14:paraId="05B322E5" w14:textId="77777777" w:rsidR="00EB162D" w:rsidRDefault="006D5562">
      <w:hyperlink r:id="rId14" w:history="1">
        <w:r w:rsidR="00EB162D">
          <w:rPr>
            <w:rStyle w:val="Hyperlink"/>
          </w:rPr>
          <w:t>ThePlayworkPrinciples.pdf</w:t>
        </w:r>
      </w:hyperlink>
    </w:p>
    <w:p w14:paraId="3FE9F23F" w14:textId="77777777" w:rsidR="00EB162D" w:rsidRDefault="00EB162D"/>
    <w:p w14:paraId="6C58EFDF" w14:textId="77777777" w:rsidR="008963E7" w:rsidRDefault="00BD052A">
      <w:r>
        <w:t>Appendix 4: Best Play</w:t>
      </w:r>
      <w:r w:rsidR="00BF5226">
        <w:t xml:space="preserve">- What Play Provision Should Do </w:t>
      </w:r>
      <w:proofErr w:type="gramStart"/>
      <w:r w:rsidR="00BF5226">
        <w:t>For</w:t>
      </w:r>
      <w:proofErr w:type="gramEnd"/>
      <w:r w:rsidR="00BF5226">
        <w:t xml:space="preserve"> Children</w:t>
      </w:r>
      <w:r>
        <w:t>, National Playing Fields Association, 2000</w:t>
      </w:r>
    </w:p>
    <w:p w14:paraId="29844736" w14:textId="77777777" w:rsidR="00BD052A" w:rsidRDefault="006D5562">
      <w:hyperlink r:id="rId15" w:history="1">
        <w:r w:rsidR="00BD052A" w:rsidRPr="007D7C4C">
          <w:rPr>
            <w:rStyle w:val="Hyperlink"/>
          </w:rPr>
          <w:t>http://www.freeplaynetwork.org.uk/pubs/bestplay.pdf</w:t>
        </w:r>
      </w:hyperlink>
    </w:p>
    <w:p w14:paraId="1F72F646" w14:textId="77777777" w:rsidR="00BD052A" w:rsidRDefault="00BD052A"/>
    <w:p w14:paraId="08CE6F91" w14:textId="77777777" w:rsidR="00BD052A" w:rsidRDefault="00BD052A"/>
    <w:tbl>
      <w:tblPr>
        <w:tblStyle w:val="TableGrid"/>
        <w:tblW w:w="0" w:type="auto"/>
        <w:tblLook w:val="04A0" w:firstRow="1" w:lastRow="0" w:firstColumn="1" w:lastColumn="0" w:noHBand="0" w:noVBand="1"/>
      </w:tblPr>
      <w:tblGrid>
        <w:gridCol w:w="2407"/>
        <w:gridCol w:w="2407"/>
        <w:gridCol w:w="2407"/>
        <w:gridCol w:w="2407"/>
      </w:tblGrid>
      <w:tr w:rsidR="00F6203C" w14:paraId="09F17277" w14:textId="77777777" w:rsidTr="6A8514FB">
        <w:tc>
          <w:tcPr>
            <w:tcW w:w="2407" w:type="dxa"/>
          </w:tcPr>
          <w:p w14:paraId="491072FA" w14:textId="77777777" w:rsidR="00F6203C" w:rsidRPr="00F6203C" w:rsidRDefault="00F6203C">
            <w:pPr>
              <w:rPr>
                <w:b/>
              </w:rPr>
            </w:pPr>
            <w:r>
              <w:rPr>
                <w:b/>
              </w:rPr>
              <w:t>Date</w:t>
            </w:r>
          </w:p>
        </w:tc>
        <w:tc>
          <w:tcPr>
            <w:tcW w:w="2407" w:type="dxa"/>
          </w:tcPr>
          <w:p w14:paraId="2030FFB8" w14:textId="77777777" w:rsidR="00F6203C" w:rsidRPr="00F6203C" w:rsidRDefault="00F6203C">
            <w:pPr>
              <w:rPr>
                <w:b/>
              </w:rPr>
            </w:pPr>
            <w:r>
              <w:rPr>
                <w:b/>
              </w:rPr>
              <w:t>Review Date</w:t>
            </w:r>
          </w:p>
        </w:tc>
        <w:tc>
          <w:tcPr>
            <w:tcW w:w="2407" w:type="dxa"/>
          </w:tcPr>
          <w:p w14:paraId="5C90DC8A" w14:textId="77777777" w:rsidR="00F6203C" w:rsidRPr="00F6203C" w:rsidRDefault="00F6203C">
            <w:pPr>
              <w:rPr>
                <w:b/>
              </w:rPr>
            </w:pPr>
            <w:r>
              <w:rPr>
                <w:b/>
              </w:rPr>
              <w:t>Curricular Lead for Play</w:t>
            </w:r>
          </w:p>
        </w:tc>
        <w:tc>
          <w:tcPr>
            <w:tcW w:w="2407" w:type="dxa"/>
          </w:tcPr>
          <w:p w14:paraId="5D8B4A0E" w14:textId="77777777" w:rsidR="00F6203C" w:rsidRPr="00F6203C" w:rsidRDefault="00F6203C">
            <w:pPr>
              <w:rPr>
                <w:b/>
              </w:rPr>
            </w:pPr>
            <w:r>
              <w:rPr>
                <w:b/>
              </w:rPr>
              <w:t>Nominated Governor</w:t>
            </w:r>
          </w:p>
        </w:tc>
      </w:tr>
      <w:tr w:rsidR="00F6203C" w14:paraId="32589CE8" w14:textId="77777777" w:rsidTr="6A8514FB">
        <w:tc>
          <w:tcPr>
            <w:tcW w:w="2407" w:type="dxa"/>
          </w:tcPr>
          <w:p w14:paraId="040579B0" w14:textId="77777777" w:rsidR="00F6203C" w:rsidRDefault="00F6203C">
            <w:r>
              <w:t>November 2024</w:t>
            </w:r>
          </w:p>
        </w:tc>
        <w:tc>
          <w:tcPr>
            <w:tcW w:w="2407" w:type="dxa"/>
          </w:tcPr>
          <w:p w14:paraId="5FABDD7E" w14:textId="77777777" w:rsidR="00F6203C" w:rsidRDefault="00F6203C">
            <w:r>
              <w:t>November 2026</w:t>
            </w:r>
          </w:p>
        </w:tc>
        <w:tc>
          <w:tcPr>
            <w:tcW w:w="2407" w:type="dxa"/>
          </w:tcPr>
          <w:p w14:paraId="7B7BB0CE" w14:textId="77777777" w:rsidR="00F6203C" w:rsidRDefault="00F6203C">
            <w:r>
              <w:t>L Craig</w:t>
            </w:r>
          </w:p>
        </w:tc>
        <w:tc>
          <w:tcPr>
            <w:tcW w:w="2407" w:type="dxa"/>
          </w:tcPr>
          <w:p w14:paraId="61CDCEAD" w14:textId="009CCE1D" w:rsidR="00F6203C" w:rsidRDefault="24AF574A">
            <w:r>
              <w:t>M Clark</w:t>
            </w:r>
          </w:p>
        </w:tc>
      </w:tr>
    </w:tbl>
    <w:p w14:paraId="6BB9E253" w14:textId="77777777" w:rsidR="00571C01" w:rsidRPr="003F4752" w:rsidRDefault="00571C01"/>
    <w:p w14:paraId="23DE523C" w14:textId="77777777" w:rsidR="005321BE" w:rsidRDefault="005321BE"/>
    <w:p w14:paraId="52E56223" w14:textId="77777777" w:rsidR="005321BE" w:rsidRDefault="005321BE"/>
    <w:p w14:paraId="07547A01" w14:textId="77777777" w:rsidR="005321BE" w:rsidRDefault="005321BE"/>
    <w:p w14:paraId="5043CB0F" w14:textId="77777777" w:rsidR="005321BE" w:rsidRDefault="005321BE"/>
    <w:p w14:paraId="07459315" w14:textId="77777777" w:rsidR="005321BE" w:rsidRDefault="005321BE"/>
    <w:p w14:paraId="6537F28F" w14:textId="77777777" w:rsidR="005321BE" w:rsidRDefault="005321BE"/>
    <w:p w14:paraId="6DFB9E20" w14:textId="77777777" w:rsidR="005321BE" w:rsidRDefault="005321BE"/>
    <w:sectPr w:rsidR="005321BE">
      <w:headerReference w:type="default" r:id="rId16"/>
      <w:footerReference w:type="even" r:id="rId17"/>
      <w:footerReference w:type="default" r:id="rId18"/>
      <w:headerReference w:type="first" r:id="rId19"/>
      <w:footerReference w:type="first" r:id="rId20"/>
      <w:pgSz w:w="11906" w:h="16838"/>
      <w:pgMar w:top="1263" w:right="1134" w:bottom="1134" w:left="1134" w:header="705" w:footer="3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D046DD" w14:textId="77777777" w:rsidR="006D5562" w:rsidRDefault="006D5562">
      <w:r>
        <w:separator/>
      </w:r>
    </w:p>
  </w:endnote>
  <w:endnote w:type="continuationSeparator" w:id="0">
    <w:p w14:paraId="5120C0F7" w14:textId="77777777" w:rsidR="006D5562" w:rsidRDefault="006D5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EDD17" w14:textId="77777777" w:rsidR="005321BE" w:rsidRDefault="00623AB3">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end"/>
    </w:r>
  </w:p>
  <w:p w14:paraId="637805D2" w14:textId="77777777" w:rsidR="005321BE" w:rsidRDefault="005321BE">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C8BC8" w14:textId="77777777" w:rsidR="005321BE" w:rsidRDefault="00623AB3">
    <w:pPr>
      <w:pBdr>
        <w:top w:val="nil"/>
        <w:left w:val="nil"/>
        <w:bottom w:val="nil"/>
        <w:right w:val="nil"/>
        <w:between w:val="nil"/>
      </w:pBdr>
      <w:tabs>
        <w:tab w:val="center" w:pos="4513"/>
        <w:tab w:val="right" w:pos="9026"/>
      </w:tabs>
      <w:ind w:left="-711" w:firstLine="711"/>
      <w:jc w:val="right"/>
      <w:rPr>
        <w:color w:val="000000"/>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AD7C1E">
      <w:rPr>
        <w:noProof/>
        <w:color w:val="000000"/>
        <w:sz w:val="20"/>
        <w:szCs w:val="20"/>
      </w:rPr>
      <w:t>2</w:t>
    </w:r>
    <w:r>
      <w:rPr>
        <w:color w:val="000000"/>
        <w:sz w:val="20"/>
        <w:szCs w:val="20"/>
      </w:rPr>
      <w:fldChar w:fldCharType="end"/>
    </w:r>
    <w:r>
      <w:rPr>
        <w:noProof/>
      </w:rPr>
      <w:drawing>
        <wp:anchor distT="114300" distB="114300" distL="114300" distR="114300" simplePos="0" relativeHeight="251659264" behindDoc="0" locked="0" layoutInCell="1" hidden="0" allowOverlap="1" wp14:anchorId="01A42BF9" wp14:editId="07777777">
          <wp:simplePos x="0" y="0"/>
          <wp:positionH relativeFrom="column">
            <wp:posOffset>4362450</wp:posOffset>
          </wp:positionH>
          <wp:positionV relativeFrom="paragraph">
            <wp:posOffset>156975</wp:posOffset>
          </wp:positionV>
          <wp:extent cx="190500" cy="190500"/>
          <wp:effectExtent l="0" t="0" r="0" b="0"/>
          <wp:wrapSquare wrapText="bothSides" distT="114300" distB="114300" distL="114300" distR="11430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90500" cy="190500"/>
                  </a:xfrm>
                  <a:prstGeom prst="rect">
                    <a:avLst/>
                  </a:prstGeom>
                  <a:ln/>
                </pic:spPr>
              </pic:pic>
            </a:graphicData>
          </a:graphic>
        </wp:anchor>
      </w:drawing>
    </w:r>
    <w:r>
      <w:rPr>
        <w:noProof/>
      </w:rPr>
      <w:drawing>
        <wp:anchor distT="114300" distB="114300" distL="114300" distR="114300" simplePos="0" relativeHeight="251660288" behindDoc="0" locked="0" layoutInCell="1" hidden="0" allowOverlap="1" wp14:anchorId="277805F3" wp14:editId="07777777">
          <wp:simplePos x="0" y="0"/>
          <wp:positionH relativeFrom="column">
            <wp:posOffset>3105150</wp:posOffset>
          </wp:positionH>
          <wp:positionV relativeFrom="paragraph">
            <wp:posOffset>155029</wp:posOffset>
          </wp:positionV>
          <wp:extent cx="190500" cy="1905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90500" cy="190500"/>
                  </a:xfrm>
                  <a:prstGeom prst="rect">
                    <a:avLst/>
                  </a:prstGeom>
                  <a:ln/>
                </pic:spPr>
              </pic:pic>
            </a:graphicData>
          </a:graphic>
        </wp:anchor>
      </w:drawing>
    </w:r>
  </w:p>
  <w:p w14:paraId="7A5245C8" w14:textId="77777777" w:rsidR="005321BE" w:rsidRDefault="00623AB3">
    <w:pPr>
      <w:tabs>
        <w:tab w:val="center" w:pos="4513"/>
        <w:tab w:val="right" w:pos="9026"/>
      </w:tabs>
      <w:spacing w:line="276" w:lineRule="auto"/>
      <w:rPr>
        <w:color w:val="000000"/>
      </w:rPr>
    </w:pPr>
    <w:r>
      <w:rPr>
        <w:sz w:val="20"/>
        <w:szCs w:val="20"/>
      </w:rPr>
      <w:t>©OPAL CIC 2023 www.outdoorplayandlearning.org.uk      @OPAL_CIC      @</w:t>
    </w:r>
    <w:proofErr w:type="spellStart"/>
    <w:r>
      <w:rPr>
        <w:sz w:val="20"/>
        <w:szCs w:val="20"/>
      </w:rPr>
      <w:t>OpalOutdoorplay</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71843" w14:textId="77777777" w:rsidR="005321BE" w:rsidRDefault="00623AB3">
    <w:pPr>
      <w:tabs>
        <w:tab w:val="center" w:pos="4513"/>
        <w:tab w:val="right" w:pos="9026"/>
      </w:tabs>
      <w:spacing w:line="276" w:lineRule="auto"/>
      <w:rPr>
        <w:color w:val="000000"/>
      </w:rPr>
    </w:pPr>
    <w:r>
      <w:rPr>
        <w:sz w:val="20"/>
        <w:szCs w:val="20"/>
      </w:rPr>
      <w:t>©OPAL CIC 2023 www.outdoorplayandlearning.org.uk      @OPAL_CIC      @</w:t>
    </w:r>
    <w:proofErr w:type="spellStart"/>
    <w:r>
      <w:rPr>
        <w:sz w:val="20"/>
        <w:szCs w:val="20"/>
      </w:rPr>
      <w:t>OpalOutdoorplay</w:t>
    </w:r>
    <w:proofErr w:type="spellEnd"/>
    <w:r>
      <w:rPr>
        <w:sz w:val="20"/>
        <w:szCs w:val="20"/>
      </w:rPr>
      <w:t xml:space="preserve">               </w:t>
    </w:r>
    <w:r>
      <w:rPr>
        <w:sz w:val="20"/>
        <w:szCs w:val="20"/>
      </w:rPr>
      <w:fldChar w:fldCharType="begin"/>
    </w:r>
    <w:r>
      <w:rPr>
        <w:sz w:val="20"/>
        <w:szCs w:val="20"/>
      </w:rPr>
      <w:instrText>PAGE</w:instrText>
    </w:r>
    <w:r>
      <w:rPr>
        <w:sz w:val="20"/>
        <w:szCs w:val="20"/>
      </w:rPr>
      <w:fldChar w:fldCharType="separate"/>
    </w:r>
    <w:r w:rsidR="00AD7C1E">
      <w:rPr>
        <w:noProof/>
        <w:sz w:val="20"/>
        <w:szCs w:val="20"/>
      </w:rPr>
      <w:t>1</w:t>
    </w:r>
    <w:r>
      <w:rPr>
        <w:sz w:val="20"/>
        <w:szCs w:val="20"/>
      </w:rPr>
      <w:fldChar w:fldCharType="end"/>
    </w:r>
    <w:r>
      <w:rPr>
        <w:noProof/>
      </w:rPr>
      <w:drawing>
        <wp:anchor distT="114300" distB="114300" distL="114300" distR="114300" simplePos="0" relativeHeight="251661312" behindDoc="0" locked="0" layoutInCell="1" hidden="0" allowOverlap="1" wp14:anchorId="460CC553" wp14:editId="07777777">
          <wp:simplePos x="0" y="0"/>
          <wp:positionH relativeFrom="column">
            <wp:posOffset>3095625</wp:posOffset>
          </wp:positionH>
          <wp:positionV relativeFrom="paragraph">
            <wp:posOffset>-9524</wp:posOffset>
          </wp:positionV>
          <wp:extent cx="190500" cy="190500"/>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0500" cy="190500"/>
                  </a:xfrm>
                  <a:prstGeom prst="rect">
                    <a:avLst/>
                  </a:prstGeom>
                  <a:ln/>
                </pic:spPr>
              </pic:pic>
            </a:graphicData>
          </a:graphic>
        </wp:anchor>
      </w:drawing>
    </w:r>
    <w:r>
      <w:rPr>
        <w:noProof/>
      </w:rPr>
      <w:drawing>
        <wp:anchor distT="114300" distB="114300" distL="114300" distR="114300" simplePos="0" relativeHeight="251662336" behindDoc="0" locked="0" layoutInCell="1" hidden="0" allowOverlap="1" wp14:anchorId="3C4002C6" wp14:editId="07777777">
          <wp:simplePos x="0" y="0"/>
          <wp:positionH relativeFrom="column">
            <wp:posOffset>4295775</wp:posOffset>
          </wp:positionH>
          <wp:positionV relativeFrom="paragraph">
            <wp:posOffset>-4949</wp:posOffset>
          </wp:positionV>
          <wp:extent cx="190500" cy="190500"/>
          <wp:effectExtent l="0" t="0" r="0" b="0"/>
          <wp:wrapSquare wrapText="bothSides" distT="114300" distB="11430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90500" cy="1905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494C91" w14:textId="77777777" w:rsidR="006D5562" w:rsidRDefault="006D5562">
      <w:r>
        <w:separator/>
      </w:r>
    </w:p>
  </w:footnote>
  <w:footnote w:type="continuationSeparator" w:id="0">
    <w:p w14:paraId="6106787F" w14:textId="77777777" w:rsidR="006D5562" w:rsidRDefault="006D5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76D5A" w14:textId="77777777" w:rsidR="005321BE" w:rsidRDefault="00623AB3">
    <w:pPr>
      <w:ind w:left="360"/>
      <w:rPr>
        <w:color w:val="000000"/>
      </w:rPr>
    </w:pPr>
    <w:r>
      <w:rPr>
        <w:noProof/>
        <w:sz w:val="20"/>
        <w:szCs w:val="20"/>
      </w:rPr>
      <w:drawing>
        <wp:anchor distT="114300" distB="114300" distL="114300" distR="114300" simplePos="0" relativeHeight="251658240" behindDoc="0" locked="0" layoutInCell="1" hidden="0" allowOverlap="1" wp14:anchorId="7C37C49C" wp14:editId="07777777">
          <wp:simplePos x="0" y="0"/>
          <wp:positionH relativeFrom="page">
            <wp:posOffset>6701790</wp:posOffset>
          </wp:positionH>
          <wp:positionV relativeFrom="page">
            <wp:posOffset>292209</wp:posOffset>
          </wp:positionV>
          <wp:extent cx="407200" cy="421323"/>
          <wp:effectExtent l="0" t="0" r="0" b="0"/>
          <wp:wrapSquare wrapText="bothSides" distT="114300" distB="114300" distL="114300" distR="1143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07200" cy="421323"/>
                  </a:xfrm>
                  <a:prstGeom prst="rect">
                    <a:avLst/>
                  </a:prstGeom>
                  <a:ln/>
                </pic:spPr>
              </pic:pic>
            </a:graphicData>
          </a:graphic>
        </wp:anchor>
      </w:drawing>
    </w:r>
    <w:r>
      <w:rPr>
        <w:sz w:val="20"/>
        <w:szCs w:val="20"/>
      </w:rPr>
      <w:t>Outdoor Play and Learning (OPAL) e-Pack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44473" w14:textId="77777777" w:rsidR="005321BE" w:rsidRDefault="00623AB3">
    <w:pPr>
      <w:ind w:left="360"/>
      <w:rPr>
        <w:color w:val="000000"/>
      </w:rPr>
    </w:pPr>
    <w:r>
      <w:rPr>
        <w:sz w:val="20"/>
        <w:szCs w:val="20"/>
      </w:rPr>
      <w:t>Outdoor Play and Learning (OPAL) e-Pack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F0526"/>
    <w:multiLevelType w:val="hybridMultilevel"/>
    <w:tmpl w:val="6B52A7E0"/>
    <w:lvl w:ilvl="0" w:tplc="F24837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D005FD"/>
    <w:multiLevelType w:val="multilevel"/>
    <w:tmpl w:val="CD826FFA"/>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6043381"/>
    <w:multiLevelType w:val="multilevel"/>
    <w:tmpl w:val="151ACD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2405782"/>
    <w:multiLevelType w:val="multilevel"/>
    <w:tmpl w:val="ACD057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A5E4573"/>
    <w:multiLevelType w:val="multilevel"/>
    <w:tmpl w:val="1DE8CD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1BE"/>
    <w:rsid w:val="0009247C"/>
    <w:rsid w:val="000E5A2C"/>
    <w:rsid w:val="00101409"/>
    <w:rsid w:val="00106593"/>
    <w:rsid w:val="00145A6A"/>
    <w:rsid w:val="00211C27"/>
    <w:rsid w:val="002131E4"/>
    <w:rsid w:val="00344107"/>
    <w:rsid w:val="003F4752"/>
    <w:rsid w:val="004F31A1"/>
    <w:rsid w:val="00516E50"/>
    <w:rsid w:val="005321BE"/>
    <w:rsid w:val="00571C01"/>
    <w:rsid w:val="005C1BC8"/>
    <w:rsid w:val="00623AB3"/>
    <w:rsid w:val="00646DFA"/>
    <w:rsid w:val="006D5562"/>
    <w:rsid w:val="00741D6F"/>
    <w:rsid w:val="007D4DA3"/>
    <w:rsid w:val="008963E7"/>
    <w:rsid w:val="00952322"/>
    <w:rsid w:val="00A13FCC"/>
    <w:rsid w:val="00AD1C1D"/>
    <w:rsid w:val="00AD1F15"/>
    <w:rsid w:val="00AD7C1E"/>
    <w:rsid w:val="00B01DBE"/>
    <w:rsid w:val="00B22DFB"/>
    <w:rsid w:val="00BD052A"/>
    <w:rsid w:val="00BF5226"/>
    <w:rsid w:val="00C23344"/>
    <w:rsid w:val="00C56456"/>
    <w:rsid w:val="00D47BB1"/>
    <w:rsid w:val="00DC4172"/>
    <w:rsid w:val="00DE6D7B"/>
    <w:rsid w:val="00E15493"/>
    <w:rsid w:val="00E162A3"/>
    <w:rsid w:val="00E333A6"/>
    <w:rsid w:val="00EA24AE"/>
    <w:rsid w:val="00EB162D"/>
    <w:rsid w:val="00F36ED3"/>
    <w:rsid w:val="00F6203C"/>
    <w:rsid w:val="00F73C7B"/>
    <w:rsid w:val="033B0C01"/>
    <w:rsid w:val="236685F9"/>
    <w:rsid w:val="24AF574A"/>
    <w:rsid w:val="394CF905"/>
    <w:rsid w:val="3D60D8CF"/>
    <w:rsid w:val="5EDDB9A6"/>
    <w:rsid w:val="6A8514FB"/>
    <w:rsid w:val="75B561D8"/>
    <w:rsid w:val="7A3806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4B68B"/>
  <w15:docId w15:val="{6020B471-7D11-4B77-8629-1515E843B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AD7C1E"/>
    <w:rPr>
      <w:color w:val="0000FF"/>
      <w:u w:val="single"/>
    </w:rPr>
  </w:style>
  <w:style w:type="character" w:styleId="FollowedHyperlink">
    <w:name w:val="FollowedHyperlink"/>
    <w:basedOn w:val="DefaultParagraphFont"/>
    <w:uiPriority w:val="99"/>
    <w:semiHidden/>
    <w:unhideWhenUsed/>
    <w:rsid w:val="003F4752"/>
    <w:rPr>
      <w:color w:val="800080" w:themeColor="followedHyperlink"/>
      <w:u w:val="single"/>
    </w:rPr>
  </w:style>
  <w:style w:type="table" w:styleId="TableGrid">
    <w:name w:val="Table Grid"/>
    <w:basedOn w:val="TableNormal"/>
    <w:uiPriority w:val="39"/>
    <w:rsid w:val="00F620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63E7"/>
    <w:pPr>
      <w:ind w:left="720"/>
      <w:contextualSpacing/>
    </w:pPr>
  </w:style>
  <w:style w:type="character" w:styleId="UnresolvedMention">
    <w:name w:val="Unresolved Mention"/>
    <w:basedOn w:val="DefaultParagraphFont"/>
    <w:uiPriority w:val="99"/>
    <w:semiHidden/>
    <w:unhideWhenUsed/>
    <w:rsid w:val="00BD0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laysafetyforum.wordpress.com/wp-content/uploads/2015/03/managing-risk-in-play-provision.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hse.gov.uk/entertainment/childs-play-statement.ht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DSuJtzpSj84" TargetMode="External"/><Relationship Id="rId5" Type="http://schemas.openxmlformats.org/officeDocument/2006/relationships/styles" Target="styles.xml"/><Relationship Id="rId15" Type="http://schemas.openxmlformats.org/officeDocument/2006/relationships/hyperlink" Target="http://www.freeplaynetwork.org.uk/pubs/bestplay.pdf" TargetMode="Externa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2.oxfordshire.gov.uk/cms/sites/default/files/folders/documents/childreneducationandfamilies/educationandlearning/earlyyearschildcare/ThePlayworkPrinciples.pdf"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AE43D7988C0F40AC8BD0B3AF069CBA" ma:contentTypeVersion="16" ma:contentTypeDescription="Create a new document." ma:contentTypeScope="" ma:versionID="65802a497d7253249f5e4635538ff55b">
  <xsd:schema xmlns:xsd="http://www.w3.org/2001/XMLSchema" xmlns:xs="http://www.w3.org/2001/XMLSchema" xmlns:p="http://schemas.microsoft.com/office/2006/metadata/properties" xmlns:ns2="d52d0469-91f0-472e-98f4-a78e1422e514" xmlns:ns3="0342a077-56d8-4510-9059-a5ea6bd04c48" targetNamespace="http://schemas.microsoft.com/office/2006/metadata/properties" ma:root="true" ma:fieldsID="bc2ba1f20ca6ca3a208be13bc676cffe" ns2:_="" ns3:_="">
    <xsd:import namespace="d52d0469-91f0-472e-98f4-a78e1422e514"/>
    <xsd:import namespace="0342a077-56d8-4510-9059-a5ea6bd04c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d0469-91f0-472e-98f4-a78e1422e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42a077-56d8-4510-9059-a5ea6bd04c4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ca1df92-888b-4c76-a70e-82bfa4e623f7}" ma:internalName="TaxCatchAll" ma:showField="CatchAllData" ma:web="0342a077-56d8-4510-9059-a5ea6bd04c4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342a077-56d8-4510-9059-a5ea6bd04c48" xsi:nil="true"/>
    <lcf76f155ced4ddcb4097134ff3c332f xmlns="d52d0469-91f0-472e-98f4-a78e1422e51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850F96-AD28-4CF1-BDBB-FCC84E33C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d0469-91f0-472e-98f4-a78e1422e514"/>
    <ds:schemaRef ds:uri="0342a077-56d8-4510-9059-a5ea6bd04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5E1F9A-BEEF-41AF-8CB9-DE87A4303A86}">
  <ds:schemaRefs>
    <ds:schemaRef ds:uri="http://schemas.microsoft.com/office/2006/metadata/properties"/>
    <ds:schemaRef ds:uri="http://schemas.microsoft.com/office/infopath/2007/PartnerControls"/>
    <ds:schemaRef ds:uri="0342a077-56d8-4510-9059-a5ea6bd04c48"/>
    <ds:schemaRef ds:uri="d52d0469-91f0-472e-98f4-a78e1422e514"/>
  </ds:schemaRefs>
</ds:datastoreItem>
</file>

<file path=customXml/itemProps3.xml><?xml version="1.0" encoding="utf-8"?>
<ds:datastoreItem xmlns:ds="http://schemas.openxmlformats.org/officeDocument/2006/customXml" ds:itemID="{35CC79C1-1B5B-4ED5-8CC7-7ED2AF8106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1813</Words>
  <Characters>10339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Craig</dc:creator>
  <cp:lastModifiedBy>L. Craig [ Howden-Le-Wear Primary School ]</cp:lastModifiedBy>
  <cp:revision>2</cp:revision>
  <dcterms:created xsi:type="dcterms:W3CDTF">2025-03-26T19:55:00Z</dcterms:created>
  <dcterms:modified xsi:type="dcterms:W3CDTF">2025-03-26T19:55:00Z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0x01010024AE43D7988C0F40AC8BD0B3AF069CBA</vt:lpwstr>
  </property>
  <property fmtid="{D5CDD505-2E9C-101B-9397-08002B2CF9AE}" pid="3" name="MediaServiceImageTags">
    <vt:lpwstr/>
  </property>
</Properties>
</file>